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8D544" w14:textId="3A1DCA14" w:rsidR="00814B83" w:rsidRPr="00FE7F09" w:rsidRDefault="00814B83" w:rsidP="00814B83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[</w:t>
      </w:r>
      <w:r w:rsidR="00676A60" w:rsidRPr="00676A60">
        <w:rPr>
          <w:rFonts w:ascii="Calibri" w:hAnsi="Calibri"/>
          <w:b/>
          <w:sz w:val="22"/>
          <w:szCs w:val="22"/>
          <w:lang w:val="en-GB"/>
        </w:rPr>
        <w:t>ANTETUL OFICIAL AL ORGANIZAȚIEI</w:t>
      </w:r>
      <w:r w:rsidRPr="00FE7F09">
        <w:rPr>
          <w:rFonts w:ascii="Calibri" w:hAnsi="Calibri"/>
          <w:sz w:val="22"/>
          <w:szCs w:val="22"/>
          <w:lang w:val="en-GB"/>
        </w:rPr>
        <w:t>]</w:t>
      </w:r>
    </w:p>
    <w:p w14:paraId="60AA518A" w14:textId="77777777" w:rsidR="00814B83" w:rsidRDefault="00814B83" w:rsidP="00814B83">
      <w:pPr>
        <w:jc w:val="center"/>
        <w:rPr>
          <w:rFonts w:ascii="Calibri" w:hAnsi="Calibri"/>
          <w:sz w:val="22"/>
          <w:szCs w:val="22"/>
          <w:lang w:val="en-GB"/>
        </w:rPr>
      </w:pPr>
    </w:p>
    <w:p w14:paraId="0107120C" w14:textId="77777777" w:rsidR="003601A3" w:rsidRDefault="003601A3" w:rsidP="00814B83">
      <w:pPr>
        <w:jc w:val="center"/>
        <w:rPr>
          <w:rFonts w:ascii="Calibri" w:hAnsi="Calibri"/>
          <w:sz w:val="22"/>
          <w:szCs w:val="22"/>
          <w:lang w:val="en-GB"/>
        </w:rPr>
      </w:pPr>
    </w:p>
    <w:p w14:paraId="074C13F4" w14:textId="77777777" w:rsidR="00FC5B0D" w:rsidRPr="00FE7F09" w:rsidRDefault="00FC5B0D" w:rsidP="00814B83">
      <w:pPr>
        <w:jc w:val="center"/>
        <w:rPr>
          <w:rFonts w:ascii="Calibri" w:hAnsi="Calibri"/>
          <w:sz w:val="22"/>
          <w:szCs w:val="22"/>
          <w:lang w:val="en-GB"/>
        </w:rPr>
      </w:pPr>
    </w:p>
    <w:p w14:paraId="0CA636F6" w14:textId="5EE2711E" w:rsidR="007033C3" w:rsidRDefault="00676A60" w:rsidP="00814B83">
      <w:pPr>
        <w:jc w:val="center"/>
        <w:rPr>
          <w:rFonts w:ascii="Calibri" w:hAnsi="Calibri"/>
          <w:b/>
          <w:lang w:val="en-GB"/>
        </w:rPr>
      </w:pPr>
      <w:r w:rsidRPr="00761059">
        <w:rPr>
          <w:rFonts w:ascii="Calibri" w:hAnsi="Calibri"/>
          <w:b/>
          <w:lang w:val="en-GB"/>
        </w:rPr>
        <w:t xml:space="preserve">RAPORT </w:t>
      </w:r>
      <w:r w:rsidR="00DB29C8" w:rsidRPr="00761059">
        <w:rPr>
          <w:rFonts w:ascii="Calibri" w:hAnsi="Calibri"/>
          <w:b/>
          <w:lang w:val="en-GB"/>
        </w:rPr>
        <w:t xml:space="preserve">INTERMEDIAR </w:t>
      </w:r>
      <w:r w:rsidRPr="00761059">
        <w:rPr>
          <w:rFonts w:ascii="Calibri" w:hAnsi="Calibri"/>
          <w:b/>
          <w:lang w:val="en-GB"/>
        </w:rPr>
        <w:t>FINANCIAR</w:t>
      </w:r>
      <w:r>
        <w:rPr>
          <w:rFonts w:ascii="Calibri" w:hAnsi="Calibri"/>
          <w:b/>
          <w:lang w:val="en-GB"/>
        </w:rPr>
        <w:t xml:space="preserve"> </w:t>
      </w:r>
    </w:p>
    <w:p w14:paraId="4B48E17C" w14:textId="34323EF3" w:rsidR="00676A60" w:rsidRDefault="00676A60" w:rsidP="00814B83">
      <w:pPr>
        <w:contextualSpacing/>
        <w:mirrorIndents/>
        <w:jc w:val="center"/>
        <w:rPr>
          <w:rFonts w:ascii="Calibri" w:hAnsi="Calibri"/>
          <w:sz w:val="22"/>
          <w:szCs w:val="22"/>
          <w:lang w:val="en-GB"/>
        </w:rPr>
      </w:pPr>
      <w:r w:rsidRPr="00676A60">
        <w:rPr>
          <w:rFonts w:ascii="Calibri" w:hAnsi="Calibri"/>
          <w:sz w:val="22"/>
          <w:szCs w:val="22"/>
          <w:lang w:val="en-GB"/>
        </w:rPr>
        <w:t xml:space="preserve">PRIVIND ACTIVITĂȚILE BILATERALE ORGANIZATE </w:t>
      </w:r>
      <w:r>
        <w:rPr>
          <w:rFonts w:ascii="Calibri" w:hAnsi="Calibri"/>
          <w:sz w:val="22"/>
          <w:szCs w:val="22"/>
          <w:lang w:val="en-GB"/>
        </w:rPr>
        <w:t>ÎN CADRUL PROGRAMULUI</w:t>
      </w:r>
      <w:r w:rsidRPr="00676A60">
        <w:rPr>
          <w:rFonts w:ascii="Calibri" w:hAnsi="Calibri"/>
          <w:sz w:val="22"/>
          <w:szCs w:val="22"/>
          <w:lang w:val="en-GB"/>
        </w:rPr>
        <w:t xml:space="preserve"> </w:t>
      </w:r>
    </w:p>
    <w:p w14:paraId="44B2244D" w14:textId="024B9C3A" w:rsidR="00814B83" w:rsidRPr="00FE7F09" w:rsidRDefault="00814B83" w:rsidP="00814B83">
      <w:pPr>
        <w:contextualSpacing/>
        <w:mirrorIndents/>
        <w:jc w:val="center"/>
        <w:rPr>
          <w:rFonts w:ascii="Calibri" w:hAnsi="Calibri" w:cs="Arial"/>
          <w:b/>
          <w:lang w:val="en-GB"/>
        </w:rPr>
      </w:pPr>
      <w:r w:rsidRPr="00FE7F09">
        <w:rPr>
          <w:rFonts w:ascii="Calibri" w:hAnsi="Calibri" w:cs="Arial"/>
          <w:b/>
          <w:lang w:val="en-GB"/>
        </w:rPr>
        <w:t>“</w:t>
      </w:r>
      <w:r w:rsidRPr="00FE7F09">
        <w:rPr>
          <w:rFonts w:ascii="Calibri" w:hAnsi="Calibri"/>
          <w:b/>
          <w:lang w:val="en-GB"/>
        </w:rPr>
        <w:t>De</w:t>
      </w:r>
      <w:r w:rsidR="00622FA0">
        <w:rPr>
          <w:rFonts w:ascii="Calibri" w:hAnsi="Calibri"/>
          <w:b/>
          <w:lang w:val="en-GB"/>
        </w:rPr>
        <w:t xml:space="preserve">zvoltare </w:t>
      </w:r>
      <w:r w:rsidR="00DB29C8">
        <w:rPr>
          <w:rFonts w:ascii="Calibri" w:hAnsi="Calibri"/>
          <w:b/>
          <w:lang w:val="en-GB"/>
        </w:rPr>
        <w:t>l</w:t>
      </w:r>
      <w:r w:rsidR="00622FA0">
        <w:rPr>
          <w:rFonts w:ascii="Calibri" w:hAnsi="Calibri"/>
          <w:b/>
          <w:lang w:val="en-GB"/>
        </w:rPr>
        <w:t xml:space="preserve">ocală, </w:t>
      </w:r>
      <w:r w:rsidR="00DB29C8">
        <w:rPr>
          <w:rFonts w:ascii="Calibri" w:hAnsi="Calibri"/>
          <w:b/>
          <w:lang w:val="en-GB"/>
        </w:rPr>
        <w:t>r</w:t>
      </w:r>
      <w:r w:rsidR="00622FA0">
        <w:rPr>
          <w:rFonts w:ascii="Calibri" w:hAnsi="Calibri"/>
          <w:b/>
          <w:lang w:val="en-GB"/>
        </w:rPr>
        <w:t xml:space="preserve">educerea </w:t>
      </w:r>
      <w:r w:rsidR="00DB29C8">
        <w:rPr>
          <w:rFonts w:ascii="Calibri" w:hAnsi="Calibri"/>
          <w:b/>
          <w:lang w:val="en-GB"/>
        </w:rPr>
        <w:t>s</w:t>
      </w:r>
      <w:r w:rsidR="00622FA0">
        <w:rPr>
          <w:rFonts w:ascii="Calibri" w:hAnsi="Calibri"/>
          <w:b/>
          <w:lang w:val="en-GB"/>
        </w:rPr>
        <w:t>ărăciei și</w:t>
      </w:r>
      <w:r w:rsidRPr="00FE7F09">
        <w:rPr>
          <w:rFonts w:ascii="Calibri" w:hAnsi="Calibri"/>
          <w:b/>
          <w:lang w:val="en-GB"/>
        </w:rPr>
        <w:t xml:space="preserve"> </w:t>
      </w:r>
      <w:r w:rsidR="00DB29C8">
        <w:rPr>
          <w:rFonts w:ascii="Calibri" w:hAnsi="Calibri"/>
          <w:b/>
          <w:lang w:val="en-GB"/>
        </w:rPr>
        <w:t>c</w:t>
      </w:r>
      <w:r w:rsidR="00622FA0">
        <w:rPr>
          <w:rFonts w:ascii="Calibri" w:hAnsi="Calibri"/>
          <w:b/>
          <w:lang w:val="en-GB"/>
        </w:rPr>
        <w:t xml:space="preserve">reșterea </w:t>
      </w:r>
      <w:r w:rsidR="00DB29C8">
        <w:rPr>
          <w:rFonts w:ascii="Calibri" w:hAnsi="Calibri"/>
          <w:b/>
          <w:lang w:val="en-GB"/>
        </w:rPr>
        <w:t>i</w:t>
      </w:r>
      <w:r w:rsidR="00622FA0">
        <w:rPr>
          <w:rFonts w:ascii="Calibri" w:hAnsi="Calibri"/>
          <w:b/>
          <w:lang w:val="en-GB"/>
        </w:rPr>
        <w:t xml:space="preserve">ncluziunii </w:t>
      </w:r>
      <w:r w:rsidR="00DB29C8">
        <w:rPr>
          <w:rFonts w:ascii="Calibri" w:hAnsi="Calibri"/>
          <w:b/>
          <w:lang w:val="en-GB"/>
        </w:rPr>
        <w:t>r</w:t>
      </w:r>
      <w:r w:rsidR="00622FA0">
        <w:rPr>
          <w:rFonts w:ascii="Calibri" w:hAnsi="Calibri"/>
          <w:b/>
          <w:lang w:val="en-GB"/>
        </w:rPr>
        <w:t>omilor</w:t>
      </w:r>
      <w:r w:rsidRPr="00FE7F09">
        <w:rPr>
          <w:rFonts w:ascii="Calibri" w:hAnsi="Calibri" w:cs="Arial"/>
          <w:b/>
          <w:lang w:val="en-GB"/>
        </w:rPr>
        <w:t>”</w:t>
      </w:r>
    </w:p>
    <w:p w14:paraId="0127817B" w14:textId="22F514C7" w:rsidR="00814B83" w:rsidRPr="00FE7F09" w:rsidRDefault="00814B83" w:rsidP="00814B83">
      <w:pPr>
        <w:tabs>
          <w:tab w:val="left" w:pos="1605"/>
        </w:tabs>
        <w:jc w:val="center"/>
        <w:rPr>
          <w:rFonts w:ascii="Calibri" w:hAnsi="Calibri" w:cs="Arial"/>
          <w:b/>
          <w:lang w:val="en-GB"/>
        </w:rPr>
      </w:pPr>
      <w:r w:rsidRPr="00FE7F09">
        <w:rPr>
          <w:rFonts w:ascii="Calibri" w:hAnsi="Calibri" w:cs="Arial"/>
          <w:b/>
          <w:bCs/>
          <w:lang w:val="en-GB"/>
        </w:rPr>
        <w:t xml:space="preserve">- </w:t>
      </w:r>
      <w:r w:rsidR="00B0162B">
        <w:rPr>
          <w:rFonts w:ascii="Calibri" w:hAnsi="Calibri" w:cs="Arial"/>
          <w:b/>
          <w:bCs/>
          <w:lang w:val="en-GB"/>
        </w:rPr>
        <w:t>De</w:t>
      </w:r>
      <w:r w:rsidR="00622FA0">
        <w:rPr>
          <w:rFonts w:ascii="Calibri" w:hAnsi="Calibri" w:cs="Arial"/>
          <w:b/>
          <w:bCs/>
          <w:lang w:val="en-GB"/>
        </w:rPr>
        <w:t xml:space="preserve">zvoltare </w:t>
      </w:r>
      <w:r w:rsidR="00DB29C8">
        <w:rPr>
          <w:rFonts w:ascii="Calibri" w:hAnsi="Calibri" w:cs="Arial"/>
          <w:b/>
          <w:bCs/>
          <w:lang w:val="en-GB"/>
        </w:rPr>
        <w:t>l</w:t>
      </w:r>
      <w:r w:rsidR="00622FA0">
        <w:rPr>
          <w:rFonts w:ascii="Calibri" w:hAnsi="Calibri" w:cs="Arial"/>
          <w:b/>
          <w:bCs/>
          <w:lang w:val="en-GB"/>
        </w:rPr>
        <w:t>ocală</w:t>
      </w:r>
      <w:r w:rsidRPr="00FE7F09">
        <w:rPr>
          <w:rFonts w:ascii="Calibri" w:hAnsi="Calibri" w:cs="Arial"/>
          <w:b/>
          <w:bCs/>
          <w:lang w:val="en-GB"/>
        </w:rPr>
        <w:t xml:space="preserve"> -</w:t>
      </w:r>
    </w:p>
    <w:p w14:paraId="639F078D" w14:textId="77777777" w:rsidR="00814B83" w:rsidRDefault="00814B83" w:rsidP="00814B83">
      <w:pPr>
        <w:jc w:val="both"/>
        <w:rPr>
          <w:lang w:val="en-GB"/>
        </w:rPr>
      </w:pPr>
    </w:p>
    <w:p w14:paraId="66F18B15" w14:textId="77777777" w:rsidR="003601A3" w:rsidRPr="00FE7F09" w:rsidRDefault="003601A3" w:rsidP="00814B83">
      <w:pPr>
        <w:jc w:val="both"/>
        <w:rPr>
          <w:lang w:val="en-GB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567"/>
      </w:tblGrid>
      <w:tr w:rsidR="00814B83" w:rsidRPr="00FE7F09" w14:paraId="0DDFA0C6" w14:textId="77777777" w:rsidTr="003868FA">
        <w:tc>
          <w:tcPr>
            <w:tcW w:w="4433" w:type="dxa"/>
          </w:tcPr>
          <w:p w14:paraId="5B718848" w14:textId="2E66827F" w:rsidR="00814B83" w:rsidRPr="00FE7F09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Titl</w:t>
            </w:r>
            <w:r w:rsidR="00622FA0">
              <w:rPr>
                <w:rFonts w:ascii="Calibri" w:hAnsi="Calibri"/>
                <w:b/>
                <w:sz w:val="22"/>
                <w:szCs w:val="22"/>
                <w:lang w:val="en-GB"/>
              </w:rPr>
              <w:t>ul</w:t>
            </w: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activit</w:t>
            </w:r>
            <w:r w:rsidR="00622FA0">
              <w:rPr>
                <w:rFonts w:ascii="Calibri" w:hAnsi="Calibri"/>
                <w:b/>
                <w:sz w:val="22"/>
                <w:szCs w:val="22"/>
                <w:lang w:val="en-GB"/>
              </w:rPr>
              <w:t>ății bilaterale</w:t>
            </w: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/ </w:t>
            </w:r>
            <w:r w:rsidR="00DB29C8" w:rsidRPr="00BF1A3F">
              <w:rPr>
                <w:rFonts w:ascii="Calibri" w:hAnsi="Calibri"/>
                <w:b/>
                <w:sz w:val="22"/>
                <w:szCs w:val="22"/>
                <w:lang w:val="ro-RO"/>
              </w:rPr>
              <w:t>cererii de finanțare pentru relații bilaterale aprobate</w:t>
            </w:r>
          </w:p>
        </w:tc>
        <w:tc>
          <w:tcPr>
            <w:tcW w:w="4567" w:type="dxa"/>
          </w:tcPr>
          <w:p w14:paraId="2D862253" w14:textId="77777777" w:rsidR="00814B83" w:rsidRPr="00FE7F09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  <w:tr w:rsidR="00814B83" w:rsidRPr="00FE7F09" w14:paraId="583266D7" w14:textId="77777777" w:rsidTr="003868FA">
        <w:tc>
          <w:tcPr>
            <w:tcW w:w="4433" w:type="dxa"/>
          </w:tcPr>
          <w:p w14:paraId="57277E81" w14:textId="6D3072E2" w:rsidR="00814B83" w:rsidRPr="00FE7F09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Beneficiar</w:t>
            </w:r>
          </w:p>
        </w:tc>
        <w:tc>
          <w:tcPr>
            <w:tcW w:w="4567" w:type="dxa"/>
          </w:tcPr>
          <w:p w14:paraId="212D0C02" w14:textId="77777777" w:rsidR="00814B83" w:rsidRPr="00FE7F09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  <w:tr w:rsidR="00814B83" w:rsidRPr="00FE7F09" w14:paraId="2A622569" w14:textId="77777777" w:rsidTr="003868FA">
        <w:tc>
          <w:tcPr>
            <w:tcW w:w="4433" w:type="dxa"/>
          </w:tcPr>
          <w:p w14:paraId="20A03633" w14:textId="18E1E8E4" w:rsidR="00814B83" w:rsidRPr="00FE7F09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Num</w:t>
            </w:r>
            <w:r w:rsidR="00622FA0">
              <w:rPr>
                <w:rFonts w:ascii="Calibri" w:hAnsi="Calibri"/>
                <w:b/>
                <w:sz w:val="22"/>
                <w:szCs w:val="22"/>
                <w:lang w:val="en-GB"/>
              </w:rPr>
              <w:t>ăr</w:t>
            </w: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/ dat</w:t>
            </w:r>
            <w:r w:rsidR="00622FA0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 </w:t>
            </w: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contract</w:t>
            </w:r>
            <w:r w:rsidR="00622FA0">
              <w:rPr>
                <w:rFonts w:ascii="Calibri" w:hAnsi="Calibri"/>
                <w:b/>
                <w:sz w:val="22"/>
                <w:szCs w:val="22"/>
                <w:lang w:val="en-GB"/>
              </w:rPr>
              <w:t>ului de finanțare</w:t>
            </w:r>
          </w:p>
        </w:tc>
        <w:tc>
          <w:tcPr>
            <w:tcW w:w="4567" w:type="dxa"/>
          </w:tcPr>
          <w:p w14:paraId="3D4C122D" w14:textId="77777777" w:rsidR="00814B83" w:rsidRPr="00FE7F09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</w:tbl>
    <w:p w14:paraId="1241F78D" w14:textId="77777777" w:rsidR="00814B83" w:rsidRPr="00FE7F09" w:rsidRDefault="00814B83" w:rsidP="00814B83">
      <w:pPr>
        <w:jc w:val="both"/>
        <w:rPr>
          <w:lang w:val="en-GB"/>
        </w:rPr>
      </w:pPr>
    </w:p>
    <w:p w14:paraId="07C29DDD" w14:textId="6D137981" w:rsidR="00814B83" w:rsidRPr="00FE7F09" w:rsidRDefault="007033C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  <w:r>
        <w:rPr>
          <w:rFonts w:ascii="Calibri" w:hAnsi="Calibri"/>
          <w:b/>
          <w:sz w:val="22"/>
          <w:szCs w:val="22"/>
          <w:lang w:val="en-GB"/>
        </w:rPr>
        <w:t>1</w:t>
      </w:r>
      <w:r w:rsidR="00814B83" w:rsidRPr="00FE7F09">
        <w:rPr>
          <w:rFonts w:ascii="Calibri" w:hAnsi="Calibri"/>
          <w:b/>
          <w:sz w:val="22"/>
          <w:szCs w:val="22"/>
          <w:lang w:val="en-GB"/>
        </w:rPr>
        <w:t xml:space="preserve">. </w:t>
      </w:r>
      <w:r w:rsidR="00622FA0">
        <w:rPr>
          <w:rFonts w:ascii="Calibri" w:hAnsi="Calibri"/>
          <w:b/>
          <w:sz w:val="22"/>
          <w:szCs w:val="22"/>
          <w:lang w:val="en-GB"/>
        </w:rPr>
        <w:t>Situația financiară a grantului</w:t>
      </w:r>
      <w:r w:rsidR="00814B83" w:rsidRPr="00FE7F09">
        <w:rPr>
          <w:rFonts w:ascii="Calibri" w:hAnsi="Calibri"/>
          <w:b/>
          <w:sz w:val="22"/>
          <w:szCs w:val="22"/>
          <w:lang w:val="en-GB"/>
        </w:rPr>
        <w:t>:</w:t>
      </w:r>
    </w:p>
    <w:p w14:paraId="502EDF42" w14:textId="77777777" w:rsidR="00814B83" w:rsidRPr="00FE7F09" w:rsidRDefault="00814B8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430"/>
        <w:gridCol w:w="2430"/>
        <w:gridCol w:w="2271"/>
      </w:tblGrid>
      <w:tr w:rsidR="00814B83" w:rsidRPr="00FE7F09" w14:paraId="2CE55DEB" w14:textId="77777777" w:rsidTr="00D65DCB">
        <w:trPr>
          <w:cantSplit/>
          <w:trHeight w:val="816"/>
        </w:trPr>
        <w:tc>
          <w:tcPr>
            <w:tcW w:w="1885" w:type="dxa"/>
            <w:shd w:val="clear" w:color="auto" w:fill="E0E0E0"/>
          </w:tcPr>
          <w:p w14:paraId="2E0CC29A" w14:textId="77777777" w:rsidR="00032E64" w:rsidRPr="00032E64" w:rsidRDefault="00032E64" w:rsidP="00032E64">
            <w:pPr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032E64">
              <w:rPr>
                <w:rFonts w:ascii="Calibri" w:hAnsi="Calibri"/>
                <w:b/>
                <w:sz w:val="22"/>
                <w:szCs w:val="22"/>
                <w:lang w:val="en-GB"/>
              </w:rPr>
              <w:t>Total buget aprobat</w:t>
            </w:r>
          </w:p>
          <w:p w14:paraId="3137B4C1" w14:textId="3A925DE5" w:rsidR="00814B83" w:rsidRPr="00FE7F09" w:rsidRDefault="00032E64" w:rsidP="00032E64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032E6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(LEI și EURO)</w:t>
            </w:r>
            <w:r w:rsidR="00814B83"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2430" w:type="dxa"/>
            <w:shd w:val="clear" w:color="auto" w:fill="E0E0E0"/>
          </w:tcPr>
          <w:p w14:paraId="411E186B" w14:textId="2567C21E" w:rsidR="00814B83" w:rsidRPr="00FE7F09" w:rsidRDefault="00032E64" w:rsidP="00C474FF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032E64">
              <w:rPr>
                <w:rFonts w:ascii="Calibri" w:hAnsi="Calibri"/>
                <w:b/>
                <w:sz w:val="22"/>
                <w:lang w:val="en-GB"/>
              </w:rPr>
              <w:t xml:space="preserve">Finanțare primită de la OP </w:t>
            </w:r>
            <w:r>
              <w:rPr>
                <w:rFonts w:ascii="Calibri" w:hAnsi="Calibri"/>
                <w:b/>
                <w:sz w:val="22"/>
                <w:lang w:val="en-GB"/>
              </w:rPr>
              <w:t>ca avans</w:t>
            </w:r>
            <w:r w:rsidR="00DB29C8">
              <w:rPr>
                <w:rFonts w:ascii="Calibri" w:hAnsi="Calibri"/>
                <w:b/>
                <w:sz w:val="22"/>
                <w:lang w:val="en-GB"/>
              </w:rPr>
              <w:t xml:space="preserve"> </w:t>
            </w:r>
            <w:r w:rsidRPr="00032E64">
              <w:rPr>
                <w:rFonts w:ascii="Calibri" w:hAnsi="Calibri"/>
                <w:b/>
                <w:sz w:val="22"/>
                <w:lang w:val="en-GB"/>
              </w:rPr>
              <w:t xml:space="preserve">(LEI </w:t>
            </w:r>
            <w:r>
              <w:rPr>
                <w:rFonts w:ascii="Calibri" w:hAnsi="Calibri"/>
                <w:b/>
                <w:sz w:val="22"/>
                <w:lang w:val="en-GB"/>
              </w:rPr>
              <w:t>ș</w:t>
            </w:r>
            <w:r w:rsidRPr="00032E64">
              <w:rPr>
                <w:rFonts w:ascii="Calibri" w:hAnsi="Calibri"/>
                <w:b/>
                <w:sz w:val="22"/>
                <w:lang w:val="en-GB"/>
              </w:rPr>
              <w:t>i EURO)</w:t>
            </w:r>
            <w:r w:rsidR="007033C3" w:rsidRPr="007033C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>1</w:t>
            </w:r>
          </w:p>
        </w:tc>
        <w:tc>
          <w:tcPr>
            <w:tcW w:w="2430" w:type="dxa"/>
            <w:shd w:val="clear" w:color="auto" w:fill="E0E0E0"/>
          </w:tcPr>
          <w:p w14:paraId="3A9BA593" w14:textId="4436199A" w:rsidR="00814B83" w:rsidRPr="00FE7F09" w:rsidRDefault="00DB29C8" w:rsidP="00F60776">
            <w:pPr>
              <w:jc w:val="center"/>
              <w:rPr>
                <w:rFonts w:ascii="Calibri" w:hAnsi="Calibri" w:cs="Arial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Total c</w:t>
            </w:r>
            <w:r w:rsidR="00032E64" w:rsidRPr="00032E6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heltuieli declarate efectuate </w:t>
            </w:r>
            <w:r w:rsidR="00032E64">
              <w:rPr>
                <w:rFonts w:ascii="Calibri" w:hAnsi="Calibri"/>
                <w:b/>
                <w:sz w:val="22"/>
                <w:szCs w:val="22"/>
                <w:lang w:val="en-GB"/>
              </w:rPr>
              <w:t>din</w:t>
            </w:r>
            <w:r w:rsidR="00032E64" w:rsidRPr="00032E64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avans </w:t>
            </w:r>
            <w:r w:rsidR="00814B83"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(</w:t>
            </w:r>
            <w:r w:rsidR="00D65DCB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LEI </w:t>
            </w:r>
            <w:r w:rsidR="00032E64">
              <w:rPr>
                <w:rFonts w:ascii="Calibri" w:hAnsi="Calibri"/>
                <w:b/>
                <w:sz w:val="22"/>
                <w:szCs w:val="22"/>
                <w:lang w:val="en-GB"/>
              </w:rPr>
              <w:t>și</w:t>
            </w:r>
            <w:r w:rsidR="00D65DCB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</w:t>
            </w:r>
            <w:r w:rsidR="00814B83"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EUR</w:t>
            </w:r>
            <w:r w:rsidR="00032E64">
              <w:rPr>
                <w:rFonts w:ascii="Calibri" w:hAnsi="Calibri"/>
                <w:b/>
                <w:sz w:val="22"/>
                <w:szCs w:val="22"/>
                <w:lang w:val="en-GB"/>
              </w:rPr>
              <w:t>O</w:t>
            </w:r>
            <w:r w:rsidR="00814B83"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>)</w:t>
            </w:r>
            <w:r w:rsidR="007033C3" w:rsidRPr="007033C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 xml:space="preserve"> 1</w:t>
            </w:r>
          </w:p>
        </w:tc>
        <w:tc>
          <w:tcPr>
            <w:tcW w:w="2271" w:type="dxa"/>
            <w:shd w:val="clear" w:color="auto" w:fill="E0E0E0"/>
          </w:tcPr>
          <w:p w14:paraId="002BD70A" w14:textId="0AC700B3" w:rsidR="00814B83" w:rsidRPr="00FE7F09" w:rsidRDefault="00032E64" w:rsidP="003D536D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032E6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Suma solicitată ca prefinanțare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</w:t>
            </w:r>
            <w:r w:rsidRPr="00032E64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(LEI și EURO) pentru următoarea perioadă de raportare </w:t>
            </w:r>
          </w:p>
        </w:tc>
      </w:tr>
      <w:tr w:rsidR="00DB29C8" w:rsidRPr="00FE7F09" w14:paraId="2B8F211E" w14:textId="77777777" w:rsidTr="00D65DCB">
        <w:tc>
          <w:tcPr>
            <w:tcW w:w="1885" w:type="dxa"/>
          </w:tcPr>
          <w:p w14:paraId="7650DE8E" w14:textId="0A57ED33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30" w:type="dxa"/>
          </w:tcPr>
          <w:p w14:paraId="1776E22D" w14:textId="6A3370A0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30" w:type="dxa"/>
          </w:tcPr>
          <w:p w14:paraId="46CFA41A" w14:textId="5274A5AE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271" w:type="dxa"/>
          </w:tcPr>
          <w:p w14:paraId="26D7456D" w14:textId="6004F234" w:rsidR="00DB29C8" w:rsidRPr="00FE7F0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</w:tr>
      <w:tr w:rsidR="00DB29C8" w:rsidRPr="00FE7F09" w14:paraId="44D25D82" w14:textId="77777777" w:rsidTr="00D65DCB">
        <w:tc>
          <w:tcPr>
            <w:tcW w:w="1885" w:type="dxa"/>
          </w:tcPr>
          <w:p w14:paraId="021A80D0" w14:textId="7F479727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7663D2" w:rsidRPr="00761059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430" w:type="dxa"/>
          </w:tcPr>
          <w:p w14:paraId="4DCC6A47" w14:textId="787EBC49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7663D2" w:rsidRPr="00761059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430" w:type="dxa"/>
          </w:tcPr>
          <w:p w14:paraId="361600E9" w14:textId="310A25F2" w:rsidR="00DB29C8" w:rsidRPr="0076105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7663D2" w:rsidRPr="00761059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  <w:tc>
          <w:tcPr>
            <w:tcW w:w="2271" w:type="dxa"/>
          </w:tcPr>
          <w:p w14:paraId="052DB055" w14:textId="06F31F9E" w:rsidR="00DB29C8" w:rsidRPr="00FE7F09" w:rsidRDefault="00DB29C8" w:rsidP="00DB29C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761059">
              <w:rPr>
                <w:rFonts w:ascii="Calibri" w:hAnsi="Calibri"/>
                <w:b/>
                <w:sz w:val="22"/>
                <w:lang w:val="en-GB"/>
              </w:rPr>
              <w:t>… EUR</w:t>
            </w:r>
            <w:r w:rsidR="007663D2" w:rsidRPr="00761059">
              <w:rPr>
                <w:rFonts w:ascii="Calibri" w:hAnsi="Calibri"/>
                <w:b/>
                <w:sz w:val="22"/>
                <w:lang w:val="en-GB"/>
              </w:rPr>
              <w:t>O</w:t>
            </w:r>
          </w:p>
        </w:tc>
      </w:tr>
    </w:tbl>
    <w:p w14:paraId="2CF6506B" w14:textId="77777777" w:rsidR="00814B83" w:rsidRPr="00FE7F09" w:rsidRDefault="00814B8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</w:p>
    <w:p w14:paraId="0077EE85" w14:textId="4014DEDA" w:rsidR="00814B83" w:rsidRPr="00FE7F09" w:rsidRDefault="00814B8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  <w:r w:rsidRPr="00FE7F09">
        <w:rPr>
          <w:rFonts w:ascii="Calibri" w:hAnsi="Calibri"/>
          <w:b/>
          <w:sz w:val="22"/>
          <w:szCs w:val="22"/>
          <w:lang w:val="en-GB"/>
        </w:rPr>
        <w:t xml:space="preserve">2. </w:t>
      </w:r>
      <w:r w:rsidR="006345D2" w:rsidRPr="006345D2">
        <w:rPr>
          <w:rFonts w:ascii="Calibri" w:hAnsi="Calibri"/>
          <w:b/>
          <w:sz w:val="22"/>
          <w:szCs w:val="22"/>
          <w:lang w:val="en-GB"/>
        </w:rPr>
        <w:t>Execuția bugetului aprobat (în LEI și EURO )</w:t>
      </w:r>
      <w:r w:rsidRPr="00FE7F09">
        <w:rPr>
          <w:rStyle w:val="FootnoteReference"/>
          <w:rFonts w:ascii="Calibri" w:hAnsi="Calibri"/>
          <w:b/>
          <w:sz w:val="22"/>
          <w:szCs w:val="22"/>
          <w:lang w:val="en-GB"/>
        </w:rPr>
        <w:footnoteReference w:id="1"/>
      </w:r>
      <w:r w:rsidRPr="00FE7F09">
        <w:rPr>
          <w:rFonts w:ascii="Calibri" w:hAnsi="Calibri"/>
          <w:b/>
          <w:sz w:val="22"/>
          <w:szCs w:val="22"/>
          <w:lang w:val="en-GB"/>
        </w:rPr>
        <w:t>:</w:t>
      </w:r>
    </w:p>
    <w:p w14:paraId="14060909" w14:textId="77777777" w:rsidR="00814B83" w:rsidRPr="00A74B09" w:rsidRDefault="00814B83" w:rsidP="00814B83">
      <w:pPr>
        <w:jc w:val="both"/>
        <w:rPr>
          <w:sz w:val="16"/>
          <w:szCs w:val="16"/>
          <w:lang w:val="en-GB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6"/>
        <w:gridCol w:w="1107"/>
        <w:gridCol w:w="1828"/>
        <w:gridCol w:w="3284"/>
      </w:tblGrid>
      <w:tr w:rsidR="00F60776" w:rsidRPr="00FE7F09" w14:paraId="63E0758C" w14:textId="77777777" w:rsidTr="00DB29C8">
        <w:tc>
          <w:tcPr>
            <w:tcW w:w="2776" w:type="dxa"/>
            <w:shd w:val="clear" w:color="auto" w:fill="E0E0E0"/>
            <w:vAlign w:val="center"/>
          </w:tcPr>
          <w:p w14:paraId="469551E5" w14:textId="391B5E05" w:rsidR="00F60776" w:rsidRPr="00FE7F09" w:rsidRDefault="00663920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663920">
              <w:rPr>
                <w:rFonts w:ascii="Calibri" w:hAnsi="Calibri"/>
                <w:b/>
                <w:sz w:val="22"/>
                <w:szCs w:val="22"/>
                <w:lang w:val="en-GB"/>
              </w:rPr>
              <w:t>Tipuri de costuri</w:t>
            </w:r>
          </w:p>
        </w:tc>
        <w:tc>
          <w:tcPr>
            <w:tcW w:w="1107" w:type="dxa"/>
            <w:shd w:val="clear" w:color="auto" w:fill="E0E0E0"/>
          </w:tcPr>
          <w:p w14:paraId="6973A94D" w14:textId="7FE70322" w:rsidR="00F60776" w:rsidRPr="00FE7F09" w:rsidRDefault="00663920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663920">
              <w:rPr>
                <w:rFonts w:ascii="Calibri" w:hAnsi="Calibri" w:cs="Arial"/>
                <w:b/>
                <w:sz w:val="22"/>
                <w:szCs w:val="22"/>
                <w:lang w:val="en-GB"/>
              </w:rPr>
              <w:t>Costuri aprobate</w:t>
            </w:r>
          </w:p>
        </w:tc>
        <w:tc>
          <w:tcPr>
            <w:tcW w:w="1828" w:type="dxa"/>
            <w:shd w:val="clear" w:color="auto" w:fill="E0E0E0"/>
          </w:tcPr>
          <w:p w14:paraId="1532CEBC" w14:textId="04EE10DC" w:rsidR="00F60776" w:rsidRPr="00FE7F09" w:rsidRDefault="00663920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663920">
              <w:rPr>
                <w:rFonts w:ascii="Calibri" w:hAnsi="Calibri" w:cs="Arial"/>
                <w:b/>
                <w:sz w:val="22"/>
                <w:szCs w:val="22"/>
                <w:lang w:val="en-GB"/>
              </w:rPr>
              <w:t>Cheltuieli efective/realizate</w:t>
            </w:r>
          </w:p>
        </w:tc>
        <w:tc>
          <w:tcPr>
            <w:tcW w:w="3284" w:type="dxa"/>
            <w:shd w:val="clear" w:color="auto" w:fill="E0E0E0"/>
          </w:tcPr>
          <w:p w14:paraId="5931BB04" w14:textId="6D3C78CD" w:rsidR="00F60776" w:rsidRPr="00FE7F09" w:rsidRDefault="00663920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663920">
              <w:rPr>
                <w:rFonts w:ascii="Calibri" w:hAnsi="Calibri"/>
                <w:b/>
                <w:sz w:val="22"/>
                <w:szCs w:val="22"/>
                <w:lang w:val="en-GB"/>
              </w:rPr>
              <w:t>Documente justificative</w:t>
            </w:r>
            <w:r w:rsidR="00F60776" w:rsidRPr="00FE7F09">
              <w:rPr>
                <w:rStyle w:val="FootnoteReference"/>
                <w:rFonts w:ascii="Calibri" w:hAnsi="Calibri"/>
                <w:b/>
                <w:sz w:val="22"/>
                <w:szCs w:val="22"/>
                <w:lang w:val="en-GB"/>
              </w:rPr>
              <w:footnoteReference w:id="2"/>
            </w:r>
          </w:p>
        </w:tc>
      </w:tr>
      <w:tr w:rsidR="00062A4C" w:rsidRPr="00FE7F09" w14:paraId="6B3866A9" w14:textId="77777777" w:rsidTr="007E28FD">
        <w:tc>
          <w:tcPr>
            <w:tcW w:w="8995" w:type="dxa"/>
            <w:gridSpan w:val="4"/>
          </w:tcPr>
          <w:p w14:paraId="350A67AF" w14:textId="208D95BD" w:rsidR="00062A4C" w:rsidRPr="00FE7F09" w:rsidRDefault="00663920" w:rsidP="007E28FD">
            <w:pPr>
              <w:jc w:val="both"/>
              <w:rPr>
                <w:rFonts w:ascii="Calibri" w:hAnsi="Calibri"/>
                <w:b/>
                <w:i/>
                <w:sz w:val="22"/>
                <w:szCs w:val="22"/>
                <w:lang w:val="en-GB"/>
              </w:rPr>
            </w:pPr>
            <w:r w:rsidRPr="00663920">
              <w:rPr>
                <w:rFonts w:ascii="Calibri" w:hAnsi="Calibri"/>
                <w:b/>
                <w:sz w:val="22"/>
                <w:szCs w:val="22"/>
                <w:lang w:val="en-GB"/>
              </w:rPr>
              <w:t>1. CHELTUIELI DE DEPLASARE</w:t>
            </w:r>
          </w:p>
        </w:tc>
      </w:tr>
      <w:tr w:rsidR="00A74B09" w:rsidRPr="00FE7F09" w14:paraId="3E7CB5E4" w14:textId="77777777" w:rsidTr="00DB29C8">
        <w:tc>
          <w:tcPr>
            <w:tcW w:w="2776" w:type="dxa"/>
            <w:vAlign w:val="center"/>
          </w:tcPr>
          <w:p w14:paraId="6DC7432C" w14:textId="38C30AF8" w:rsidR="00A74B09" w:rsidRPr="00DB29C8" w:rsidRDefault="00A028DA" w:rsidP="00A028DA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1.1. </w:t>
            </w:r>
            <w:r w:rsidR="00663920" w:rsidRPr="00DB29C8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>Calculate pe baza cotelor forfetare</w:t>
            </w:r>
          </w:p>
        </w:tc>
        <w:tc>
          <w:tcPr>
            <w:tcW w:w="1107" w:type="dxa"/>
          </w:tcPr>
          <w:p w14:paraId="1068F0D7" w14:textId="77777777" w:rsidR="00A74B09" w:rsidRPr="00FE7F09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1828" w:type="dxa"/>
          </w:tcPr>
          <w:p w14:paraId="24EC1357" w14:textId="77777777" w:rsidR="00A74B09" w:rsidRPr="00FE7F09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3284" w:type="dxa"/>
            <w:vMerge w:val="restart"/>
            <w:vAlign w:val="center"/>
          </w:tcPr>
          <w:p w14:paraId="0FAEC308" w14:textId="239929A1" w:rsidR="00A74B09" w:rsidRPr="00FE7F09" w:rsidRDefault="00663920" w:rsidP="00A74B09">
            <w:pPr>
              <w:rPr>
                <w:lang w:val="en-GB"/>
              </w:rPr>
            </w:pPr>
            <w:r w:rsidRPr="00663920">
              <w:rPr>
                <w:rFonts w:ascii="Calibri" w:hAnsi="Calibri"/>
                <w:i/>
                <w:sz w:val="22"/>
                <w:szCs w:val="22"/>
                <w:lang w:val="en-GB"/>
              </w:rPr>
              <w:t>[enumerați datele de identificare (numărul, data) și valoarea fiecărui document]</w:t>
            </w:r>
          </w:p>
        </w:tc>
      </w:tr>
      <w:tr w:rsidR="00A74B09" w:rsidRPr="00FE7F09" w14:paraId="24951E17" w14:textId="77777777" w:rsidTr="00DB29C8">
        <w:tc>
          <w:tcPr>
            <w:tcW w:w="2776" w:type="dxa"/>
            <w:vAlign w:val="center"/>
          </w:tcPr>
          <w:p w14:paraId="515AB735" w14:textId="50CF7D7A" w:rsidR="00A74B09" w:rsidRPr="00A74B09" w:rsidRDefault="00A74B09" w:rsidP="00A74B09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A74B09">
              <w:rPr>
                <w:rFonts w:ascii="Calibri" w:hAnsi="Calibri"/>
                <w:sz w:val="22"/>
                <w:szCs w:val="22"/>
                <w:lang w:val="en-GB"/>
              </w:rPr>
              <w:t xml:space="preserve">1.1.1. </w:t>
            </w:r>
            <w:r w:rsidR="00663920" w:rsidRPr="00663920">
              <w:rPr>
                <w:rFonts w:ascii="Calibri" w:hAnsi="Calibri" w:cs="Arial"/>
                <w:sz w:val="22"/>
                <w:szCs w:val="22"/>
                <w:lang w:val="en-GB"/>
              </w:rPr>
              <w:t>Cheltuieli de deplasare în străinătate</w:t>
            </w:r>
          </w:p>
        </w:tc>
        <w:tc>
          <w:tcPr>
            <w:tcW w:w="1107" w:type="dxa"/>
          </w:tcPr>
          <w:p w14:paraId="20333BC1" w14:textId="77777777" w:rsidR="00A74B09" w:rsidRPr="00FE7F09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1828" w:type="dxa"/>
          </w:tcPr>
          <w:p w14:paraId="68882A3C" w14:textId="77777777" w:rsidR="00A74B09" w:rsidRPr="00FE7F09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3284" w:type="dxa"/>
            <w:vMerge/>
          </w:tcPr>
          <w:p w14:paraId="4AC938CE" w14:textId="77777777" w:rsidR="00A74B09" w:rsidRPr="00FE7F09" w:rsidRDefault="00A74B09" w:rsidP="009E488B">
            <w:pPr>
              <w:jc w:val="both"/>
              <w:rPr>
                <w:lang w:val="en-GB"/>
              </w:rPr>
            </w:pPr>
          </w:p>
        </w:tc>
      </w:tr>
      <w:tr w:rsidR="00A74B09" w:rsidRPr="00FE7F09" w14:paraId="15B2396C" w14:textId="77777777" w:rsidTr="00DB29C8">
        <w:tc>
          <w:tcPr>
            <w:tcW w:w="2776" w:type="dxa"/>
            <w:vAlign w:val="center"/>
          </w:tcPr>
          <w:p w14:paraId="07B01760" w14:textId="66C16FDC" w:rsidR="00A74B09" w:rsidRPr="00A74B09" w:rsidRDefault="00A74B09" w:rsidP="00A74B09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A74B09">
              <w:rPr>
                <w:rFonts w:ascii="Calibri" w:hAnsi="Calibri"/>
                <w:sz w:val="22"/>
                <w:szCs w:val="22"/>
                <w:lang w:val="en-GB"/>
              </w:rPr>
              <w:t xml:space="preserve">1.1.2. </w:t>
            </w:r>
            <w:r w:rsidR="00663920" w:rsidRPr="00663920">
              <w:rPr>
                <w:rFonts w:ascii="Calibri" w:hAnsi="Calibri" w:cs="Arial"/>
                <w:sz w:val="22"/>
                <w:szCs w:val="22"/>
                <w:lang w:val="en-GB"/>
              </w:rPr>
              <w:t>Cheltuieli de deplasare în România</w:t>
            </w:r>
          </w:p>
        </w:tc>
        <w:tc>
          <w:tcPr>
            <w:tcW w:w="1107" w:type="dxa"/>
          </w:tcPr>
          <w:p w14:paraId="097D6823" w14:textId="77777777" w:rsidR="00A74B09" w:rsidRPr="00FE7F09" w:rsidRDefault="00A74B09" w:rsidP="007E28FD">
            <w:pPr>
              <w:jc w:val="right"/>
              <w:rPr>
                <w:lang w:val="en-GB"/>
              </w:rPr>
            </w:pPr>
          </w:p>
        </w:tc>
        <w:tc>
          <w:tcPr>
            <w:tcW w:w="1828" w:type="dxa"/>
          </w:tcPr>
          <w:p w14:paraId="2B10CB47" w14:textId="77777777" w:rsidR="00A74B09" w:rsidRPr="00FE7F09" w:rsidRDefault="00A74B09" w:rsidP="007E28FD">
            <w:pPr>
              <w:jc w:val="right"/>
              <w:rPr>
                <w:lang w:val="en-GB"/>
              </w:rPr>
            </w:pPr>
          </w:p>
        </w:tc>
        <w:tc>
          <w:tcPr>
            <w:tcW w:w="3284" w:type="dxa"/>
            <w:vMerge/>
          </w:tcPr>
          <w:p w14:paraId="3E531DFD" w14:textId="77777777" w:rsidR="00A74B09" w:rsidRPr="00FE7F09" w:rsidRDefault="00A74B09" w:rsidP="007E28FD">
            <w:pPr>
              <w:jc w:val="both"/>
              <w:rPr>
                <w:lang w:val="en-GB"/>
              </w:rPr>
            </w:pPr>
          </w:p>
        </w:tc>
      </w:tr>
      <w:tr w:rsidR="00062A4C" w:rsidRPr="00FE7F09" w14:paraId="4580FEEF" w14:textId="77777777" w:rsidTr="00DB29C8">
        <w:tc>
          <w:tcPr>
            <w:tcW w:w="2776" w:type="dxa"/>
          </w:tcPr>
          <w:p w14:paraId="715194C9" w14:textId="3FAD23C1" w:rsidR="00062A4C" w:rsidRPr="00DB29C8" w:rsidRDefault="00062A4C" w:rsidP="00062A4C">
            <w:pPr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</w:pPr>
            <w:r w:rsidRPr="00DB29C8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lastRenderedPageBreak/>
              <w:t xml:space="preserve">1.2. </w:t>
            </w:r>
            <w:r w:rsidR="00663920" w:rsidRPr="00DB29C8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>Calculate pe baza legislației românești aplicabile</w:t>
            </w:r>
          </w:p>
        </w:tc>
        <w:tc>
          <w:tcPr>
            <w:tcW w:w="1107" w:type="dxa"/>
          </w:tcPr>
          <w:p w14:paraId="61C5D7D5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828" w:type="dxa"/>
          </w:tcPr>
          <w:p w14:paraId="7DF5E71C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  <w:vMerge w:val="restart"/>
            <w:vAlign w:val="center"/>
          </w:tcPr>
          <w:p w14:paraId="5DB00A1E" w14:textId="70BD009F" w:rsidR="00062A4C" w:rsidRPr="00FE7F09" w:rsidRDefault="00663920" w:rsidP="007E28FD">
            <w:pPr>
              <w:rPr>
                <w:lang w:val="en-GB"/>
              </w:rPr>
            </w:pPr>
            <w:r w:rsidRPr="00663920">
              <w:rPr>
                <w:rFonts w:ascii="Calibri" w:hAnsi="Calibri"/>
                <w:i/>
                <w:sz w:val="22"/>
                <w:szCs w:val="22"/>
                <w:lang w:val="en-GB"/>
              </w:rPr>
              <w:t>[enumerați datele de identificare (numărul, data) și valoarea fiecărui document]</w:t>
            </w:r>
          </w:p>
        </w:tc>
      </w:tr>
      <w:tr w:rsidR="00062A4C" w:rsidRPr="00FE7F09" w14:paraId="2F7492E2" w14:textId="77777777" w:rsidTr="00DB29C8">
        <w:tc>
          <w:tcPr>
            <w:tcW w:w="2776" w:type="dxa"/>
          </w:tcPr>
          <w:p w14:paraId="00C0EF18" w14:textId="562DF62F" w:rsidR="00062A4C" w:rsidRPr="00FE7F09" w:rsidRDefault="00062A4C" w:rsidP="007E28FD">
            <w:pPr>
              <w:rPr>
                <w:rFonts w:ascii="Calibri" w:hAnsi="Calibri"/>
                <w:sz w:val="22"/>
                <w:lang w:val="en-GB"/>
              </w:rPr>
            </w:pPr>
            <w:r w:rsidRPr="00FE7F09">
              <w:rPr>
                <w:rFonts w:ascii="Calibri" w:hAnsi="Calibri"/>
                <w:sz w:val="22"/>
                <w:szCs w:val="22"/>
                <w:lang w:val="en-GB"/>
              </w:rPr>
              <w:t xml:space="preserve">1.2.1. </w:t>
            </w:r>
            <w:r w:rsidR="00663920" w:rsidRPr="00663920">
              <w:rPr>
                <w:rFonts w:ascii="Calibri" w:hAnsi="Calibri"/>
                <w:sz w:val="22"/>
                <w:szCs w:val="22"/>
                <w:lang w:val="en-GB"/>
              </w:rPr>
              <w:t>Cheltuieli de transport național și internațional pentru participanți</w:t>
            </w:r>
          </w:p>
        </w:tc>
        <w:tc>
          <w:tcPr>
            <w:tcW w:w="1107" w:type="dxa"/>
          </w:tcPr>
          <w:p w14:paraId="04A11E26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828" w:type="dxa"/>
          </w:tcPr>
          <w:p w14:paraId="340E54A6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  <w:vMerge/>
          </w:tcPr>
          <w:p w14:paraId="24D23629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</w:tr>
      <w:tr w:rsidR="00062A4C" w:rsidRPr="00FE7F09" w14:paraId="02ABC0E5" w14:textId="77777777" w:rsidTr="00DB29C8">
        <w:tc>
          <w:tcPr>
            <w:tcW w:w="2776" w:type="dxa"/>
          </w:tcPr>
          <w:p w14:paraId="2633AAFA" w14:textId="6252138A" w:rsidR="00062A4C" w:rsidRPr="00FE7F09" w:rsidRDefault="00062A4C" w:rsidP="007E28FD">
            <w:pPr>
              <w:rPr>
                <w:rFonts w:ascii="Calibri" w:hAnsi="Calibri" w:cs="Arial"/>
                <w:sz w:val="22"/>
                <w:highlight w:val="yellow"/>
                <w:lang w:val="en-GB"/>
              </w:rPr>
            </w:pPr>
            <w:r w:rsidRPr="00FE7F09">
              <w:rPr>
                <w:rFonts w:ascii="Calibri" w:hAnsi="Calibri"/>
                <w:sz w:val="22"/>
                <w:szCs w:val="22"/>
                <w:lang w:val="en-GB"/>
              </w:rPr>
              <w:t xml:space="preserve">1.2.2.  </w:t>
            </w:r>
            <w:r w:rsidR="00663920" w:rsidRPr="00663920">
              <w:rPr>
                <w:rFonts w:ascii="Calibri" w:hAnsi="Calibri"/>
                <w:sz w:val="22"/>
                <w:szCs w:val="22"/>
                <w:lang w:val="en-GB"/>
              </w:rPr>
              <w:t>Cheltuieli de cazare  pentru participanți</w:t>
            </w:r>
          </w:p>
        </w:tc>
        <w:tc>
          <w:tcPr>
            <w:tcW w:w="1107" w:type="dxa"/>
          </w:tcPr>
          <w:p w14:paraId="273303DD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828" w:type="dxa"/>
          </w:tcPr>
          <w:p w14:paraId="6B27F89B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  <w:vMerge/>
          </w:tcPr>
          <w:p w14:paraId="77794728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</w:tr>
      <w:tr w:rsidR="00062A4C" w:rsidRPr="00FE7F09" w14:paraId="3E42C4E5" w14:textId="77777777" w:rsidTr="00DB29C8">
        <w:tc>
          <w:tcPr>
            <w:tcW w:w="2776" w:type="dxa"/>
          </w:tcPr>
          <w:p w14:paraId="1213D24F" w14:textId="46249179" w:rsidR="00062A4C" w:rsidRPr="00FE7F09" w:rsidRDefault="00062A4C" w:rsidP="007E28FD">
            <w:pPr>
              <w:rPr>
                <w:rFonts w:ascii="Calibri" w:hAnsi="Calibri" w:cs="Arial"/>
                <w:sz w:val="22"/>
                <w:highlight w:val="yellow"/>
                <w:lang w:val="en-GB"/>
              </w:rPr>
            </w:pPr>
            <w:r w:rsidRPr="00FE7F09">
              <w:rPr>
                <w:rFonts w:ascii="Calibri" w:hAnsi="Calibri"/>
                <w:sz w:val="22"/>
                <w:szCs w:val="22"/>
                <w:lang w:val="en-GB"/>
              </w:rPr>
              <w:t xml:space="preserve">1.2.3.  </w:t>
            </w:r>
            <w:r w:rsidR="00663920" w:rsidRPr="00663920">
              <w:rPr>
                <w:rFonts w:ascii="Calibri" w:hAnsi="Calibri"/>
                <w:sz w:val="22"/>
                <w:szCs w:val="22"/>
                <w:lang w:val="en-GB"/>
              </w:rPr>
              <w:t>Cheltuieli cu diurna participanților</w:t>
            </w:r>
          </w:p>
        </w:tc>
        <w:tc>
          <w:tcPr>
            <w:tcW w:w="1107" w:type="dxa"/>
          </w:tcPr>
          <w:p w14:paraId="1D77CE43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828" w:type="dxa"/>
          </w:tcPr>
          <w:p w14:paraId="1830953E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  <w:vMerge/>
          </w:tcPr>
          <w:p w14:paraId="1ADA2825" w14:textId="77777777" w:rsidR="00062A4C" w:rsidRPr="00FE7F09" w:rsidRDefault="00062A4C" w:rsidP="007E28FD">
            <w:pPr>
              <w:jc w:val="both"/>
              <w:rPr>
                <w:lang w:val="en-GB"/>
              </w:rPr>
            </w:pPr>
          </w:p>
        </w:tc>
      </w:tr>
      <w:tr w:rsidR="00DB29C8" w:rsidRPr="00DB29C8" w14:paraId="6731D1BA" w14:textId="77777777" w:rsidTr="00D739DD">
        <w:tc>
          <w:tcPr>
            <w:tcW w:w="8995" w:type="dxa"/>
            <w:gridSpan w:val="4"/>
          </w:tcPr>
          <w:p w14:paraId="123DC817" w14:textId="5F0B077B" w:rsidR="00DB29C8" w:rsidRPr="00761059" w:rsidRDefault="00DB29C8" w:rsidP="007E28FD">
            <w:pPr>
              <w:jc w:val="both"/>
              <w:rPr>
                <w:lang w:val="en-GB"/>
              </w:rPr>
            </w:pPr>
            <w:r w:rsidRPr="00761059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>2. COSTURI DE PARTICIPARE</w:t>
            </w:r>
          </w:p>
        </w:tc>
      </w:tr>
      <w:tr w:rsidR="007F5BF7" w:rsidRPr="00FE7F09" w14:paraId="0C47968F" w14:textId="77777777" w:rsidTr="00DB29C8">
        <w:tc>
          <w:tcPr>
            <w:tcW w:w="2776" w:type="dxa"/>
          </w:tcPr>
          <w:p w14:paraId="1871F039" w14:textId="6BEF622A" w:rsidR="007F5BF7" w:rsidRPr="00761059" w:rsidRDefault="00295863" w:rsidP="007E28F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61059">
              <w:rPr>
                <w:rFonts w:ascii="Calibri" w:hAnsi="Calibri"/>
                <w:sz w:val="22"/>
                <w:szCs w:val="22"/>
                <w:lang w:val="en-GB"/>
              </w:rPr>
              <w:t>2.1</w:t>
            </w:r>
            <w:r w:rsidR="008D28E5" w:rsidRPr="00761059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663920"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Costuri </w:t>
            </w:r>
            <w:r w:rsidR="00DB29C8"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obligatorii </w:t>
            </w:r>
            <w:r w:rsidR="00663920"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de participare </w:t>
            </w:r>
            <w:r w:rsidR="00DB29C8" w:rsidRPr="00761059">
              <w:rPr>
                <w:rFonts w:ascii="Calibri" w:hAnsi="Calibri"/>
                <w:sz w:val="22"/>
                <w:szCs w:val="22"/>
                <w:lang w:val="en-GB"/>
              </w:rPr>
              <w:t>la</w:t>
            </w:r>
            <w:r w:rsidR="00663920"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 sesiuni de formare, ateliere</w:t>
            </w:r>
            <w:r w:rsidR="00DB29C8" w:rsidRPr="00761059">
              <w:rPr>
                <w:rFonts w:ascii="Calibri" w:hAnsi="Calibri"/>
                <w:sz w:val="22"/>
                <w:szCs w:val="22"/>
                <w:lang w:val="en-GB"/>
              </w:rPr>
              <w:t xml:space="preserve"> de lucru</w:t>
            </w:r>
            <w:r w:rsidR="00663920" w:rsidRPr="00761059">
              <w:rPr>
                <w:rFonts w:ascii="Calibri" w:hAnsi="Calibri"/>
                <w:sz w:val="22"/>
                <w:szCs w:val="22"/>
                <w:lang w:val="en-GB"/>
              </w:rPr>
              <w:t>, seminar</w:t>
            </w:r>
            <w:r w:rsidR="00DB29C8" w:rsidRPr="00761059">
              <w:rPr>
                <w:rFonts w:ascii="Calibri" w:hAnsi="Calibri"/>
                <w:sz w:val="22"/>
                <w:szCs w:val="22"/>
                <w:lang w:val="en-GB"/>
              </w:rPr>
              <w:t>e</w:t>
            </w:r>
            <w:r w:rsidR="00663920" w:rsidRPr="00761059">
              <w:rPr>
                <w:rFonts w:ascii="Calibri" w:hAnsi="Calibri"/>
                <w:sz w:val="22"/>
                <w:szCs w:val="22"/>
                <w:lang w:val="en-GB"/>
              </w:rPr>
              <w:t>, conferințe etc.</w:t>
            </w:r>
          </w:p>
        </w:tc>
        <w:tc>
          <w:tcPr>
            <w:tcW w:w="1107" w:type="dxa"/>
          </w:tcPr>
          <w:p w14:paraId="66198A47" w14:textId="77777777" w:rsidR="007F5BF7" w:rsidRPr="00761059" w:rsidRDefault="007F5BF7" w:rsidP="007E28FD">
            <w:pPr>
              <w:jc w:val="both"/>
              <w:rPr>
                <w:lang w:val="en-GB"/>
              </w:rPr>
            </w:pPr>
          </w:p>
        </w:tc>
        <w:tc>
          <w:tcPr>
            <w:tcW w:w="1828" w:type="dxa"/>
          </w:tcPr>
          <w:p w14:paraId="7CDAC23F" w14:textId="77777777" w:rsidR="007F5BF7" w:rsidRPr="00761059" w:rsidRDefault="007F5BF7" w:rsidP="007E28FD">
            <w:pPr>
              <w:jc w:val="both"/>
              <w:rPr>
                <w:lang w:val="en-GB"/>
              </w:rPr>
            </w:pPr>
          </w:p>
        </w:tc>
        <w:tc>
          <w:tcPr>
            <w:tcW w:w="3284" w:type="dxa"/>
          </w:tcPr>
          <w:p w14:paraId="6F5ADFC6" w14:textId="0DE68906" w:rsidR="007F5BF7" w:rsidRPr="00DB29C8" w:rsidRDefault="00663920" w:rsidP="007E28FD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</w:pPr>
            <w:r w:rsidRPr="00761059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[enumerați datele de identificare (numărul, data) și valoarea fiecărui document]</w:t>
            </w:r>
          </w:p>
        </w:tc>
      </w:tr>
      <w:tr w:rsidR="00062A4C" w:rsidRPr="00FE7F09" w14:paraId="4733A217" w14:textId="77777777" w:rsidTr="00DB29C8">
        <w:tc>
          <w:tcPr>
            <w:tcW w:w="2776" w:type="dxa"/>
            <w:shd w:val="clear" w:color="auto" w:fill="E0E0E0"/>
          </w:tcPr>
          <w:p w14:paraId="22885A89" w14:textId="77777777" w:rsidR="00062A4C" w:rsidRPr="00FE7F09" w:rsidRDefault="00062A4C" w:rsidP="007E28FD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FE7F09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Total </w:t>
            </w:r>
          </w:p>
        </w:tc>
        <w:tc>
          <w:tcPr>
            <w:tcW w:w="1107" w:type="dxa"/>
            <w:shd w:val="clear" w:color="auto" w:fill="E0E0E0"/>
          </w:tcPr>
          <w:p w14:paraId="64060F56" w14:textId="77777777" w:rsidR="00062A4C" w:rsidRPr="00FE7F09" w:rsidRDefault="00062A4C" w:rsidP="007E28FD">
            <w:pPr>
              <w:jc w:val="both"/>
              <w:rPr>
                <w:b/>
                <w:lang w:val="en-GB"/>
              </w:rPr>
            </w:pPr>
          </w:p>
        </w:tc>
        <w:tc>
          <w:tcPr>
            <w:tcW w:w="1828" w:type="dxa"/>
            <w:shd w:val="clear" w:color="auto" w:fill="E0E0E0"/>
          </w:tcPr>
          <w:p w14:paraId="578740B7" w14:textId="77777777" w:rsidR="00062A4C" w:rsidRPr="00FE7F09" w:rsidRDefault="00062A4C" w:rsidP="007E28FD">
            <w:pPr>
              <w:jc w:val="both"/>
              <w:rPr>
                <w:b/>
                <w:lang w:val="en-GB"/>
              </w:rPr>
            </w:pPr>
          </w:p>
        </w:tc>
        <w:tc>
          <w:tcPr>
            <w:tcW w:w="3284" w:type="dxa"/>
            <w:shd w:val="clear" w:color="auto" w:fill="E0E0E0"/>
          </w:tcPr>
          <w:p w14:paraId="7ACA8A96" w14:textId="77777777" w:rsidR="00062A4C" w:rsidRPr="00FE7F09" w:rsidRDefault="00062A4C" w:rsidP="007E28FD">
            <w:pPr>
              <w:jc w:val="both"/>
              <w:rPr>
                <w:b/>
                <w:lang w:val="en-GB"/>
              </w:rPr>
            </w:pPr>
          </w:p>
        </w:tc>
      </w:tr>
    </w:tbl>
    <w:p w14:paraId="22DE211A" w14:textId="77777777" w:rsidR="00062A4C" w:rsidRPr="00CA62F5" w:rsidRDefault="00062A4C" w:rsidP="00814B83">
      <w:pPr>
        <w:jc w:val="both"/>
        <w:rPr>
          <w:sz w:val="22"/>
          <w:szCs w:val="22"/>
          <w:lang w:val="en-GB"/>
        </w:rPr>
      </w:pPr>
    </w:p>
    <w:p w14:paraId="670D5391" w14:textId="77777777" w:rsidR="00814B83" w:rsidRPr="006606FE" w:rsidRDefault="00814B83" w:rsidP="00814B83">
      <w:pPr>
        <w:jc w:val="both"/>
        <w:rPr>
          <w:rFonts w:ascii="Calibri" w:hAnsi="Calibri" w:cs="Arial"/>
          <w:sz w:val="10"/>
          <w:szCs w:val="1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814B83" w:rsidRPr="00FE7F09" w14:paraId="4596666D" w14:textId="77777777" w:rsidTr="00C474FF">
        <w:tc>
          <w:tcPr>
            <w:tcW w:w="9571" w:type="dxa"/>
          </w:tcPr>
          <w:p w14:paraId="054BBCCB" w14:textId="2C96551F" w:rsidR="00814B83" w:rsidRPr="00CC748A" w:rsidRDefault="00663920" w:rsidP="00C474F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663920">
              <w:rPr>
                <w:rFonts w:ascii="Calibri" w:hAnsi="Calibri" w:cs="Calibri"/>
                <w:sz w:val="22"/>
                <w:szCs w:val="22"/>
                <w:lang w:val="en-GB"/>
              </w:rPr>
              <w:t>[dacă este necesar, vă rugăm să furnizați orice detalii privind execuția bugetului]</w:t>
            </w:r>
          </w:p>
        </w:tc>
      </w:tr>
    </w:tbl>
    <w:p w14:paraId="35E443A8" w14:textId="77777777" w:rsidR="00814B83" w:rsidRPr="00FE7F09" w:rsidRDefault="00814B83" w:rsidP="00814B83">
      <w:pPr>
        <w:jc w:val="both"/>
        <w:rPr>
          <w:lang w:val="en-GB"/>
        </w:rPr>
      </w:pPr>
    </w:p>
    <w:p w14:paraId="6EC8CEBC" w14:textId="4D7332C1" w:rsidR="00814B83" w:rsidRDefault="00663920" w:rsidP="00814B8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663920">
        <w:rPr>
          <w:rFonts w:ascii="Calibri" w:hAnsi="Calibri"/>
          <w:i/>
          <w:sz w:val="22"/>
          <w:szCs w:val="22"/>
          <w:lang w:val="en-GB"/>
        </w:rPr>
        <w:t>[data raportului]</w:t>
      </w:r>
    </w:p>
    <w:p w14:paraId="576EE7DC" w14:textId="77777777" w:rsidR="00910508" w:rsidRPr="006606FE" w:rsidRDefault="00910508" w:rsidP="00814B83">
      <w:pPr>
        <w:jc w:val="both"/>
        <w:rPr>
          <w:sz w:val="10"/>
          <w:szCs w:val="10"/>
          <w:lang w:val="en-GB"/>
        </w:rPr>
      </w:pPr>
    </w:p>
    <w:p w14:paraId="286D6B43" w14:textId="621EC540" w:rsidR="00910508" w:rsidRPr="00FE7F09" w:rsidRDefault="00910508" w:rsidP="00814B8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910508">
        <w:rPr>
          <w:rFonts w:ascii="Calibri" w:hAnsi="Calibri"/>
          <w:i/>
          <w:sz w:val="22"/>
          <w:szCs w:val="22"/>
          <w:lang w:val="en-GB"/>
        </w:rPr>
        <w:t>[numele și prenumele reprezentantului legal]</w:t>
      </w:r>
    </w:p>
    <w:p w14:paraId="7FDC2973" w14:textId="77777777" w:rsidR="00D76471" w:rsidRDefault="00D76471" w:rsidP="00D76471">
      <w:pPr>
        <w:jc w:val="both"/>
        <w:rPr>
          <w:rFonts w:ascii="Calibri" w:hAnsi="Calibri"/>
          <w:i/>
          <w:sz w:val="22"/>
          <w:szCs w:val="22"/>
          <w:lang w:val="ro-RO"/>
        </w:rPr>
      </w:pPr>
    </w:p>
    <w:p w14:paraId="7046BF09" w14:textId="485BABD7" w:rsidR="00D76471" w:rsidRPr="007B0B3A" w:rsidRDefault="00D76471" w:rsidP="00D76471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7B0B3A">
        <w:rPr>
          <w:rFonts w:ascii="Calibri" w:hAnsi="Calibri"/>
          <w:i/>
          <w:sz w:val="22"/>
          <w:szCs w:val="22"/>
          <w:lang w:val="ro-RO"/>
        </w:rPr>
        <w:t>[funcția reprezentantului legal]</w:t>
      </w:r>
    </w:p>
    <w:p w14:paraId="6F8916BA" w14:textId="77777777" w:rsidR="00D96878" w:rsidRDefault="00D96878" w:rsidP="00814B83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</w:p>
    <w:p w14:paraId="40D47C90" w14:textId="1E4C4894" w:rsidR="00814B83" w:rsidRDefault="00910508" w:rsidP="00814B83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910508">
        <w:rPr>
          <w:rFonts w:ascii="Calibri" w:hAnsi="Calibri"/>
          <w:i/>
          <w:sz w:val="22"/>
          <w:szCs w:val="22"/>
          <w:lang w:val="en-GB"/>
        </w:rPr>
        <w:t>[semnătura reprezentantului legal]</w:t>
      </w:r>
    </w:p>
    <w:p w14:paraId="3DA628CF" w14:textId="77777777" w:rsidR="00910508" w:rsidRPr="006606FE" w:rsidRDefault="00910508" w:rsidP="00814B83">
      <w:pPr>
        <w:spacing w:before="40" w:after="40"/>
        <w:jc w:val="both"/>
        <w:rPr>
          <w:rFonts w:ascii="Calibri" w:hAnsi="Calibri"/>
          <w:i/>
          <w:sz w:val="10"/>
          <w:szCs w:val="10"/>
          <w:lang w:val="en-GB"/>
        </w:rPr>
      </w:pPr>
    </w:p>
    <w:p w14:paraId="259CB0B1" w14:textId="1A7C50B3" w:rsidR="00AF0AC3" w:rsidRDefault="00910508" w:rsidP="00A74B09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761059">
        <w:rPr>
          <w:rFonts w:ascii="Calibri" w:hAnsi="Calibri"/>
          <w:i/>
          <w:sz w:val="22"/>
          <w:szCs w:val="22"/>
          <w:lang w:val="en-GB"/>
        </w:rPr>
        <w:t>[ștampila organizației</w:t>
      </w:r>
      <w:r w:rsidR="006F736F" w:rsidRPr="00761059">
        <w:rPr>
          <w:rFonts w:ascii="Calibri" w:hAnsi="Calibri"/>
          <w:i/>
          <w:sz w:val="22"/>
          <w:szCs w:val="22"/>
          <w:lang w:val="en-GB"/>
        </w:rPr>
        <w:t xml:space="preserve"> – în situații aplicabile</w:t>
      </w:r>
      <w:r w:rsidRPr="00761059">
        <w:rPr>
          <w:rFonts w:ascii="Calibri" w:hAnsi="Calibri"/>
          <w:i/>
          <w:sz w:val="22"/>
          <w:szCs w:val="22"/>
          <w:lang w:val="en-GB"/>
        </w:rPr>
        <w:t>]</w:t>
      </w:r>
    </w:p>
    <w:sectPr w:rsidR="00AF0AC3" w:rsidSect="00B21CD7">
      <w:headerReference w:type="default" r:id="rId7"/>
      <w:footerReference w:type="default" r:id="rId8"/>
      <w:pgSz w:w="11906" w:h="16838"/>
      <w:pgMar w:top="1440" w:right="1440" w:bottom="1440" w:left="1440" w:header="28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4AB24" w14:textId="77777777" w:rsidR="004E2B85" w:rsidRDefault="004E2B85" w:rsidP="00E44B3E">
      <w:r>
        <w:separator/>
      </w:r>
    </w:p>
  </w:endnote>
  <w:endnote w:type="continuationSeparator" w:id="0">
    <w:p w14:paraId="20263158" w14:textId="77777777" w:rsidR="004E2B85" w:rsidRDefault="004E2B85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0203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E198E" w14:textId="77777777" w:rsidR="00FE0EAA" w:rsidRDefault="00FE0E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C71F33" w14:textId="77777777"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0792A" w14:textId="77777777" w:rsidR="004E2B85" w:rsidRDefault="004E2B85" w:rsidP="00E44B3E">
      <w:r>
        <w:separator/>
      </w:r>
    </w:p>
  </w:footnote>
  <w:footnote w:type="continuationSeparator" w:id="0">
    <w:p w14:paraId="30A7EAF6" w14:textId="77777777" w:rsidR="004E2B85" w:rsidRDefault="004E2B85" w:rsidP="00E44B3E">
      <w:r>
        <w:continuationSeparator/>
      </w:r>
    </w:p>
  </w:footnote>
  <w:footnote w:id="1">
    <w:p w14:paraId="3E025EFE" w14:textId="473223E2" w:rsidR="00814B83" w:rsidRPr="003D536D" w:rsidRDefault="00814B83" w:rsidP="00814B83">
      <w:pPr>
        <w:pStyle w:val="FootnoteText"/>
        <w:rPr>
          <w:rFonts w:ascii="Calibri" w:hAnsi="Calibri"/>
          <w:i/>
          <w:sz w:val="22"/>
          <w:szCs w:val="22"/>
          <w:lang w:val="en-GB"/>
        </w:rPr>
      </w:pPr>
      <w:r w:rsidRPr="003D536D">
        <w:rPr>
          <w:rStyle w:val="FootnoteReference"/>
          <w:rFonts w:ascii="Calibri" w:hAnsi="Calibri"/>
          <w:i/>
          <w:sz w:val="22"/>
          <w:szCs w:val="22"/>
          <w:lang w:val="en-GB"/>
        </w:rPr>
        <w:footnoteRef/>
      </w:r>
      <w:r w:rsidRPr="003D536D">
        <w:rPr>
          <w:rFonts w:ascii="Calibri" w:hAnsi="Calibri"/>
          <w:i/>
          <w:sz w:val="22"/>
          <w:szCs w:val="22"/>
          <w:lang w:val="en-GB"/>
        </w:rPr>
        <w:t xml:space="preserve"> </w:t>
      </w:r>
      <w:r w:rsidR="00910508" w:rsidRPr="00910508">
        <w:rPr>
          <w:rFonts w:ascii="Calibri" w:hAnsi="Calibri"/>
          <w:i/>
          <w:sz w:val="22"/>
          <w:szCs w:val="22"/>
          <w:lang w:val="en-GB"/>
        </w:rPr>
        <w:t>folosind cursul de schim</w:t>
      </w:r>
      <w:r w:rsidR="00910508">
        <w:rPr>
          <w:rFonts w:ascii="Calibri" w:hAnsi="Calibri"/>
          <w:i/>
          <w:sz w:val="22"/>
          <w:szCs w:val="22"/>
          <w:lang w:val="en-GB"/>
        </w:rPr>
        <w:t>b din</w:t>
      </w:r>
      <w:r w:rsidR="00910508" w:rsidRPr="00910508">
        <w:rPr>
          <w:rFonts w:ascii="Calibri" w:hAnsi="Calibri"/>
          <w:i/>
          <w:sz w:val="22"/>
          <w:szCs w:val="22"/>
          <w:lang w:val="en-GB"/>
        </w:rPr>
        <w:t xml:space="preserve"> contractul de finanțare</w:t>
      </w:r>
    </w:p>
  </w:footnote>
  <w:footnote w:id="2">
    <w:p w14:paraId="7C0318E0" w14:textId="6E53EE62" w:rsidR="00F60776" w:rsidRPr="006F155C" w:rsidRDefault="00F60776" w:rsidP="00062A4C">
      <w:pPr>
        <w:pStyle w:val="FootnoteText"/>
        <w:jc w:val="both"/>
      </w:pPr>
      <w:r w:rsidRPr="006F155C">
        <w:rPr>
          <w:rStyle w:val="FootnoteReference"/>
          <w:rFonts w:ascii="Calibri" w:hAnsi="Calibri"/>
          <w:i/>
          <w:sz w:val="22"/>
          <w:szCs w:val="22"/>
        </w:rPr>
        <w:footnoteRef/>
      </w:r>
      <w:r w:rsidRPr="006F155C">
        <w:rPr>
          <w:rFonts w:ascii="Calibri" w:hAnsi="Calibri"/>
          <w:i/>
          <w:sz w:val="22"/>
          <w:szCs w:val="22"/>
        </w:rPr>
        <w:t xml:space="preserve"> 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în cazul utilizării metodei costurilor reale, pe fiecare document justificativ original care implică plăți (de exemplu: facturi, </w:t>
      </w:r>
      <w:r w:rsidR="00D96878">
        <w:rPr>
          <w:rFonts w:ascii="Calibri" w:hAnsi="Calibri"/>
          <w:i/>
          <w:sz w:val="22"/>
          <w:szCs w:val="22"/>
          <w:lang w:val="ro-RO"/>
        </w:rPr>
        <w:t>bon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>uri fiscale, chitanțe, decl</w:t>
      </w:r>
      <w:r w:rsidR="00D96878">
        <w:rPr>
          <w:rFonts w:ascii="Calibri" w:hAnsi="Calibri"/>
          <w:i/>
          <w:sz w:val="22"/>
          <w:szCs w:val="22"/>
          <w:lang w:val="ro-RO"/>
        </w:rPr>
        <w:t>onturi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 de cheltuieli), </w:t>
      </w:r>
      <w:r w:rsidR="00D96878">
        <w:rPr>
          <w:rFonts w:ascii="Calibri" w:hAnsi="Calibri"/>
          <w:i/>
          <w:sz w:val="22"/>
          <w:szCs w:val="22"/>
          <w:lang w:val="ro-RO"/>
        </w:rPr>
        <w:t>B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>eneficiarii români vor aplica următoarele fraze: (1) "Finanțat prin Programul Dezvoltare Locală - inițiative bilaterale, contract nr ... d</w:t>
      </w:r>
      <w:r w:rsidR="00D96878">
        <w:rPr>
          <w:rFonts w:ascii="Calibri" w:hAnsi="Calibri"/>
          <w:i/>
          <w:sz w:val="22"/>
          <w:szCs w:val="22"/>
          <w:lang w:val="ro-RO"/>
        </w:rPr>
        <w:t>in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 data de… ”și (2)„ </w:t>
      </w:r>
      <w:r w:rsidR="00D96878">
        <w:rPr>
          <w:rFonts w:ascii="Calibri" w:hAnsi="Calibri"/>
          <w:i/>
          <w:sz w:val="22"/>
          <w:szCs w:val="22"/>
          <w:lang w:val="ro-RO"/>
        </w:rPr>
        <w:t>Bun de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 plată pentru suma de ..... ”, nume, prenume și semnătura persoanei responsabile (cu aceste atribuții) desemnate de către Beneficiar. Pe fiecare copie a unui document justificativ anexat la Raport, </w:t>
      </w:r>
      <w:r w:rsidR="00D96878">
        <w:rPr>
          <w:rFonts w:ascii="Calibri" w:hAnsi="Calibri"/>
          <w:i/>
          <w:sz w:val="22"/>
          <w:szCs w:val="22"/>
          <w:lang w:val="ro-RO"/>
        </w:rPr>
        <w:t>B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eneficiarii vor aplica, în original, termenul «Conform </w:t>
      </w:r>
      <w:r w:rsidR="00D96878">
        <w:rPr>
          <w:rFonts w:ascii="Calibri" w:hAnsi="Calibri"/>
          <w:i/>
          <w:sz w:val="22"/>
          <w:szCs w:val="22"/>
          <w:lang w:val="ro-RO"/>
        </w:rPr>
        <w:t xml:space="preserve">cu 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 xml:space="preserve">originalul», semnătura reprezentantului legal al organizației și, dacă este cazul, ștampila acesteia. Beneficiarii din statele donatoare vor aplica doar «Conform </w:t>
      </w:r>
      <w:r w:rsidR="00D96878">
        <w:rPr>
          <w:rFonts w:ascii="Calibri" w:hAnsi="Calibri"/>
          <w:i/>
          <w:sz w:val="22"/>
          <w:szCs w:val="22"/>
          <w:lang w:val="ro-RO"/>
        </w:rPr>
        <w:t xml:space="preserve">cu </w:t>
      </w:r>
      <w:r w:rsidR="00D96878" w:rsidRPr="00D436EC">
        <w:rPr>
          <w:rFonts w:ascii="Calibri" w:hAnsi="Calibri"/>
          <w:i/>
          <w:sz w:val="22"/>
          <w:szCs w:val="22"/>
          <w:lang w:val="ro-RO"/>
        </w:rPr>
        <w:t>originalul»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09F6C" w14:textId="77777777" w:rsidR="00B21CD7" w:rsidRPr="00823181" w:rsidRDefault="00B21CD7" w:rsidP="00B21CD7">
    <w:pPr>
      <w:jc w:val="center"/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 wp14:anchorId="6B0454DF" wp14:editId="2038CC4D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A0CF98" w14:textId="77777777" w:rsidR="00B21CD7" w:rsidRPr="00B21CD7" w:rsidRDefault="00B21CD7" w:rsidP="00B21CD7">
    <w:pPr>
      <w:pStyle w:val="Header"/>
      <w:jc w:val="center"/>
      <w:rPr>
        <w:b/>
        <w:sz w:val="20"/>
        <w:szCs w:val="20"/>
        <w:lang w:val="ro-RO"/>
      </w:rPr>
    </w:pPr>
    <w:r w:rsidRPr="00B21CD7">
      <w:rPr>
        <w:b/>
        <w:sz w:val="20"/>
        <w:szCs w:val="20"/>
        <w:lang w:val="ro-RO"/>
      </w:rPr>
      <w:t>Programul “Dezvoltare locală</w:t>
    </w:r>
    <w:r w:rsidR="00D65DCB">
      <w:rPr>
        <w:b/>
        <w:sz w:val="20"/>
        <w:szCs w:val="20"/>
        <w:lang w:val="ro-RO"/>
      </w:rPr>
      <w:t>,</w:t>
    </w:r>
    <w:r w:rsidRPr="00B21CD7">
      <w:rPr>
        <w:b/>
        <w:sz w:val="20"/>
        <w:szCs w:val="20"/>
        <w:lang w:val="ro-RO"/>
      </w:rPr>
      <w:t xml:space="preserve"> reducerea sărăciei</w:t>
    </w:r>
    <w:r w:rsidR="00D65DCB" w:rsidRPr="00D65DCB">
      <w:rPr>
        <w:b/>
        <w:sz w:val="20"/>
        <w:szCs w:val="20"/>
        <w:lang w:val="ro-RO"/>
      </w:rPr>
      <w:t xml:space="preserve"> </w:t>
    </w:r>
    <w:r w:rsidR="00D65DCB" w:rsidRPr="00B21CD7">
      <w:rPr>
        <w:b/>
        <w:sz w:val="20"/>
        <w:szCs w:val="20"/>
        <w:lang w:val="ro-RO"/>
      </w:rPr>
      <w:t>și</w:t>
    </w:r>
    <w:r w:rsidRPr="00B21CD7">
      <w:rPr>
        <w:b/>
        <w:sz w:val="20"/>
        <w:szCs w:val="20"/>
        <w:lang w:val="ro-RO"/>
      </w:rPr>
      <w:t xml:space="preserve"> creșterea incluziunii romilor” </w:t>
    </w:r>
  </w:p>
  <w:p w14:paraId="5B48E07F" w14:textId="77777777" w:rsidR="00B21CD7" w:rsidRPr="00B21CD7" w:rsidRDefault="00B21CD7" w:rsidP="00B21CD7">
    <w:pPr>
      <w:pStyle w:val="Header"/>
      <w:jc w:val="center"/>
      <w:rPr>
        <w:b/>
        <w:sz w:val="20"/>
        <w:szCs w:val="20"/>
        <w:lang w:val="ro-RO"/>
      </w:rPr>
    </w:pPr>
    <w:r w:rsidRPr="00B21CD7">
      <w:rPr>
        <w:b/>
        <w:sz w:val="20"/>
        <w:szCs w:val="20"/>
        <w:lang w:val="ro-RO"/>
      </w:rPr>
      <w:t>finanțat prin Granturile SEE și Norvegiene 2014-2021</w:t>
    </w:r>
  </w:p>
  <w:p w14:paraId="15D93FA8" w14:textId="77777777"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00"/>
    <w:rsid w:val="00032E64"/>
    <w:rsid w:val="00062A4C"/>
    <w:rsid w:val="00083AEA"/>
    <w:rsid w:val="00084EFC"/>
    <w:rsid w:val="000A3230"/>
    <w:rsid w:val="000A3A2F"/>
    <w:rsid w:val="00176904"/>
    <w:rsid w:val="00185ADF"/>
    <w:rsid w:val="001A7529"/>
    <w:rsid w:val="001B11C5"/>
    <w:rsid w:val="001E7CAB"/>
    <w:rsid w:val="0020299C"/>
    <w:rsid w:val="00233800"/>
    <w:rsid w:val="00250E3B"/>
    <w:rsid w:val="00295863"/>
    <w:rsid w:val="002C0764"/>
    <w:rsid w:val="00314040"/>
    <w:rsid w:val="00340B0C"/>
    <w:rsid w:val="003572EB"/>
    <w:rsid w:val="003601A3"/>
    <w:rsid w:val="003638D6"/>
    <w:rsid w:val="0038240F"/>
    <w:rsid w:val="003868FA"/>
    <w:rsid w:val="003977AD"/>
    <w:rsid w:val="003A4237"/>
    <w:rsid w:val="003D17C7"/>
    <w:rsid w:val="003D536D"/>
    <w:rsid w:val="003E7D02"/>
    <w:rsid w:val="0042750F"/>
    <w:rsid w:val="00471670"/>
    <w:rsid w:val="004C0D8A"/>
    <w:rsid w:val="004C7177"/>
    <w:rsid w:val="004E2B85"/>
    <w:rsid w:val="00501EBA"/>
    <w:rsid w:val="00530278"/>
    <w:rsid w:val="00547829"/>
    <w:rsid w:val="00564C7F"/>
    <w:rsid w:val="00596D3B"/>
    <w:rsid w:val="005B7468"/>
    <w:rsid w:val="00622FA0"/>
    <w:rsid w:val="006345D2"/>
    <w:rsid w:val="006606FE"/>
    <w:rsid w:val="00663920"/>
    <w:rsid w:val="00676A60"/>
    <w:rsid w:val="00695F5E"/>
    <w:rsid w:val="006F736F"/>
    <w:rsid w:val="007033C3"/>
    <w:rsid w:val="0070382F"/>
    <w:rsid w:val="00761059"/>
    <w:rsid w:val="007663D2"/>
    <w:rsid w:val="007774BF"/>
    <w:rsid w:val="007E3525"/>
    <w:rsid w:val="007F4439"/>
    <w:rsid w:val="007F5BF7"/>
    <w:rsid w:val="00814B83"/>
    <w:rsid w:val="00851CF4"/>
    <w:rsid w:val="00865F1B"/>
    <w:rsid w:val="0087596A"/>
    <w:rsid w:val="008D28E5"/>
    <w:rsid w:val="00910508"/>
    <w:rsid w:val="00920562"/>
    <w:rsid w:val="0095076D"/>
    <w:rsid w:val="00971800"/>
    <w:rsid w:val="009B4C20"/>
    <w:rsid w:val="009D5ECB"/>
    <w:rsid w:val="009F0EC5"/>
    <w:rsid w:val="00A028DA"/>
    <w:rsid w:val="00A040B1"/>
    <w:rsid w:val="00A06629"/>
    <w:rsid w:val="00A31E1E"/>
    <w:rsid w:val="00A56773"/>
    <w:rsid w:val="00A74B09"/>
    <w:rsid w:val="00A842D4"/>
    <w:rsid w:val="00AE5A92"/>
    <w:rsid w:val="00AF0AC3"/>
    <w:rsid w:val="00B0162B"/>
    <w:rsid w:val="00B21CD7"/>
    <w:rsid w:val="00B478BA"/>
    <w:rsid w:val="00BB1099"/>
    <w:rsid w:val="00BC3E05"/>
    <w:rsid w:val="00BD2DE8"/>
    <w:rsid w:val="00BD3168"/>
    <w:rsid w:val="00BF2D82"/>
    <w:rsid w:val="00C013FA"/>
    <w:rsid w:val="00C43793"/>
    <w:rsid w:val="00C83D09"/>
    <w:rsid w:val="00C960F3"/>
    <w:rsid w:val="00CA27F5"/>
    <w:rsid w:val="00CA62F5"/>
    <w:rsid w:val="00CB22D9"/>
    <w:rsid w:val="00CC748A"/>
    <w:rsid w:val="00CD512C"/>
    <w:rsid w:val="00CF0768"/>
    <w:rsid w:val="00D3001A"/>
    <w:rsid w:val="00D53C20"/>
    <w:rsid w:val="00D65DCB"/>
    <w:rsid w:val="00D76471"/>
    <w:rsid w:val="00D96878"/>
    <w:rsid w:val="00DB29C8"/>
    <w:rsid w:val="00E1416F"/>
    <w:rsid w:val="00E44B3E"/>
    <w:rsid w:val="00E44CCE"/>
    <w:rsid w:val="00E63032"/>
    <w:rsid w:val="00E671D1"/>
    <w:rsid w:val="00ED3A92"/>
    <w:rsid w:val="00F60776"/>
    <w:rsid w:val="00F829DB"/>
    <w:rsid w:val="00F872D7"/>
    <w:rsid w:val="00FC5B0D"/>
    <w:rsid w:val="00FE0EAA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DBBC3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1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2C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uiPriority w:val="99"/>
    <w:rsid w:val="00A74B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4B09"/>
    <w:pPr>
      <w:ind w:left="720"/>
      <w:contextualSpacing/>
    </w:pPr>
  </w:style>
  <w:style w:type="paragraph" w:styleId="Revision">
    <w:name w:val="Revision"/>
    <w:hidden/>
    <w:uiPriority w:val="99"/>
    <w:semiHidden/>
    <w:rsid w:val="001A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8</cp:revision>
  <cp:lastPrinted>2018-04-19T11:23:00Z</cp:lastPrinted>
  <dcterms:created xsi:type="dcterms:W3CDTF">2020-02-25T12:29:00Z</dcterms:created>
  <dcterms:modified xsi:type="dcterms:W3CDTF">2020-06-19T09:08:00Z</dcterms:modified>
</cp:coreProperties>
</file>